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47" w:tblpY="2301"/>
        <w:tblOverlap w:val="never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2252"/>
        <w:gridCol w:w="975"/>
        <w:gridCol w:w="1294"/>
        <w:gridCol w:w="1398"/>
        <w:gridCol w:w="1355"/>
      </w:tblGrid>
      <w:tr w14:paraId="3F622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6" w:hRule="atLeast"/>
        </w:trPr>
        <w:tc>
          <w:tcPr>
            <w:tcW w:w="1164" w:type="dxa"/>
            <w:vAlign w:val="center"/>
          </w:tcPr>
          <w:p w14:paraId="7105FB0A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教材使用时间</w:t>
            </w:r>
          </w:p>
        </w:tc>
        <w:tc>
          <w:tcPr>
            <w:tcW w:w="2252" w:type="dxa"/>
            <w:vAlign w:val="center"/>
          </w:tcPr>
          <w:p w14:paraId="695326FF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20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 xml:space="preserve">—20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学年度</w:t>
            </w:r>
          </w:p>
          <w:p w14:paraId="244AA85A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 xml:space="preserve"> 学期</w:t>
            </w:r>
          </w:p>
        </w:tc>
        <w:tc>
          <w:tcPr>
            <w:tcW w:w="975" w:type="dxa"/>
            <w:vAlign w:val="center"/>
          </w:tcPr>
          <w:p w14:paraId="4FA93758">
            <w:pPr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所在</w:t>
            </w:r>
          </w:p>
          <w:p w14:paraId="175455A8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学院</w:t>
            </w:r>
          </w:p>
        </w:tc>
        <w:tc>
          <w:tcPr>
            <w:tcW w:w="1294" w:type="dxa"/>
            <w:vAlign w:val="center"/>
          </w:tcPr>
          <w:p w14:paraId="3AF4A9C4">
            <w:pPr>
              <w:jc w:val="center"/>
              <w:rPr>
                <w:rFonts w:hint="eastAsia"/>
              </w:rPr>
            </w:pPr>
          </w:p>
        </w:tc>
        <w:tc>
          <w:tcPr>
            <w:tcW w:w="1398" w:type="dxa"/>
            <w:vAlign w:val="center"/>
          </w:tcPr>
          <w:p w14:paraId="72D880DF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任课教师</w:t>
            </w:r>
          </w:p>
        </w:tc>
        <w:tc>
          <w:tcPr>
            <w:tcW w:w="1355" w:type="dxa"/>
            <w:vAlign w:val="center"/>
          </w:tcPr>
          <w:p w14:paraId="1A418AF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587FB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164" w:type="dxa"/>
            <w:vAlign w:val="center"/>
          </w:tcPr>
          <w:p w14:paraId="5D59185E">
            <w:pPr>
              <w:jc w:val="both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课程名称</w:t>
            </w:r>
          </w:p>
        </w:tc>
        <w:tc>
          <w:tcPr>
            <w:tcW w:w="2252" w:type="dxa"/>
            <w:vAlign w:val="center"/>
          </w:tcPr>
          <w:p w14:paraId="02F95863">
            <w:pPr>
              <w:jc w:val="center"/>
              <w:rPr>
                <w:rFonts w:hint="eastAsia"/>
              </w:rPr>
            </w:pPr>
          </w:p>
        </w:tc>
        <w:tc>
          <w:tcPr>
            <w:tcW w:w="975" w:type="dxa"/>
            <w:vAlign w:val="center"/>
          </w:tcPr>
          <w:p w14:paraId="52FDDF0E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总</w:t>
            </w:r>
            <w:r>
              <w:rPr>
                <w:rFonts w:hint="eastAsia"/>
                <w:color w:val="000000"/>
                <w:szCs w:val="21"/>
              </w:rPr>
              <w:t>学</w:t>
            </w:r>
          </w:p>
          <w:p w14:paraId="42E61712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时数</w:t>
            </w:r>
          </w:p>
        </w:tc>
        <w:tc>
          <w:tcPr>
            <w:tcW w:w="1294" w:type="dxa"/>
            <w:vAlign w:val="center"/>
          </w:tcPr>
          <w:p w14:paraId="64FC9FA7">
            <w:pPr>
              <w:jc w:val="center"/>
              <w:rPr>
                <w:rFonts w:hint="eastAsia"/>
              </w:rPr>
            </w:pPr>
          </w:p>
        </w:tc>
        <w:tc>
          <w:tcPr>
            <w:tcW w:w="1398" w:type="dxa"/>
            <w:vAlign w:val="center"/>
          </w:tcPr>
          <w:p w14:paraId="5279677C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课程性质 （√选）</w:t>
            </w:r>
          </w:p>
        </w:tc>
        <w:tc>
          <w:tcPr>
            <w:tcW w:w="1355" w:type="dxa"/>
            <w:vAlign w:val="center"/>
          </w:tcPr>
          <w:p w14:paraId="3858664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必修课</w:t>
            </w:r>
          </w:p>
          <w:p w14:paraId="7385972C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□选修课</w:t>
            </w:r>
          </w:p>
        </w:tc>
      </w:tr>
      <w:tr w14:paraId="75B59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164" w:type="dxa"/>
            <w:vAlign w:val="center"/>
          </w:tcPr>
          <w:p w14:paraId="4FD5A66E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使用班级</w:t>
            </w:r>
          </w:p>
        </w:tc>
        <w:tc>
          <w:tcPr>
            <w:tcW w:w="2252" w:type="dxa"/>
            <w:vAlign w:val="center"/>
          </w:tcPr>
          <w:p w14:paraId="2CD9596E">
            <w:pPr>
              <w:jc w:val="center"/>
              <w:rPr>
                <w:rFonts w:hint="eastAsia"/>
              </w:rPr>
            </w:pPr>
          </w:p>
        </w:tc>
        <w:tc>
          <w:tcPr>
            <w:tcW w:w="975" w:type="dxa"/>
            <w:vAlign w:val="center"/>
          </w:tcPr>
          <w:p w14:paraId="38319EA6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教师用书数量</w:t>
            </w:r>
          </w:p>
        </w:tc>
        <w:tc>
          <w:tcPr>
            <w:tcW w:w="1294" w:type="dxa"/>
            <w:vAlign w:val="center"/>
          </w:tcPr>
          <w:p w14:paraId="59CEE39E">
            <w:pPr>
              <w:jc w:val="center"/>
              <w:rPr>
                <w:rFonts w:hint="eastAsia"/>
              </w:rPr>
            </w:pPr>
          </w:p>
        </w:tc>
        <w:tc>
          <w:tcPr>
            <w:tcW w:w="1398" w:type="dxa"/>
            <w:vAlign w:val="center"/>
          </w:tcPr>
          <w:p w14:paraId="758D345D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</w:t>
            </w:r>
          </w:p>
          <w:p w14:paraId="641B8F46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人数</w:t>
            </w:r>
          </w:p>
        </w:tc>
        <w:tc>
          <w:tcPr>
            <w:tcW w:w="1355" w:type="dxa"/>
            <w:vAlign w:val="center"/>
          </w:tcPr>
          <w:p w14:paraId="1F4F0C1B">
            <w:pPr>
              <w:jc w:val="center"/>
              <w:rPr>
                <w:rFonts w:hint="eastAsia"/>
              </w:rPr>
            </w:pPr>
          </w:p>
        </w:tc>
      </w:tr>
      <w:tr w14:paraId="50A35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164" w:type="dxa"/>
            <w:vAlign w:val="center"/>
          </w:tcPr>
          <w:p w14:paraId="66372F42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教材名称</w:t>
            </w:r>
          </w:p>
        </w:tc>
        <w:tc>
          <w:tcPr>
            <w:tcW w:w="2252" w:type="dxa"/>
            <w:vAlign w:val="center"/>
          </w:tcPr>
          <w:p w14:paraId="10C31D99">
            <w:pPr>
              <w:jc w:val="center"/>
              <w:rPr>
                <w:rFonts w:hint="eastAsia"/>
              </w:rPr>
            </w:pPr>
          </w:p>
        </w:tc>
        <w:tc>
          <w:tcPr>
            <w:tcW w:w="975" w:type="dxa"/>
            <w:vAlign w:val="center"/>
          </w:tcPr>
          <w:p w14:paraId="77CE0265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主编</w:t>
            </w:r>
          </w:p>
        </w:tc>
        <w:tc>
          <w:tcPr>
            <w:tcW w:w="1294" w:type="dxa"/>
            <w:vAlign w:val="center"/>
          </w:tcPr>
          <w:p w14:paraId="0549A098">
            <w:pPr>
              <w:jc w:val="center"/>
              <w:rPr>
                <w:rFonts w:hint="eastAsia"/>
              </w:rPr>
            </w:pPr>
          </w:p>
        </w:tc>
        <w:tc>
          <w:tcPr>
            <w:tcW w:w="1398" w:type="dxa"/>
            <w:vAlign w:val="center"/>
          </w:tcPr>
          <w:p w14:paraId="739A536F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单价（元）</w:t>
            </w:r>
          </w:p>
        </w:tc>
        <w:tc>
          <w:tcPr>
            <w:tcW w:w="1355" w:type="dxa"/>
            <w:vAlign w:val="center"/>
          </w:tcPr>
          <w:p w14:paraId="02F9AF6C">
            <w:pPr>
              <w:jc w:val="center"/>
              <w:rPr>
                <w:rFonts w:hint="eastAsia"/>
              </w:rPr>
            </w:pPr>
          </w:p>
        </w:tc>
      </w:tr>
      <w:tr w14:paraId="3BDEC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64" w:type="dxa"/>
            <w:vAlign w:val="center"/>
          </w:tcPr>
          <w:p w14:paraId="017C0BBB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出版社</w:t>
            </w:r>
          </w:p>
        </w:tc>
        <w:tc>
          <w:tcPr>
            <w:tcW w:w="2252" w:type="dxa"/>
            <w:vAlign w:val="center"/>
          </w:tcPr>
          <w:p w14:paraId="77FABFB6">
            <w:pPr>
              <w:jc w:val="center"/>
              <w:rPr>
                <w:rFonts w:hint="eastAsia"/>
              </w:rPr>
            </w:pPr>
          </w:p>
        </w:tc>
        <w:tc>
          <w:tcPr>
            <w:tcW w:w="975" w:type="dxa"/>
            <w:vAlign w:val="center"/>
          </w:tcPr>
          <w:p w14:paraId="66850864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ISBN </w:t>
            </w:r>
          </w:p>
          <w:p w14:paraId="2B54A098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书号</w:t>
            </w:r>
          </w:p>
        </w:tc>
        <w:tc>
          <w:tcPr>
            <w:tcW w:w="1294" w:type="dxa"/>
            <w:vAlign w:val="center"/>
          </w:tcPr>
          <w:p w14:paraId="3983C6DA">
            <w:pPr>
              <w:jc w:val="center"/>
              <w:rPr>
                <w:rFonts w:hint="eastAsia"/>
              </w:rPr>
            </w:pPr>
          </w:p>
        </w:tc>
        <w:tc>
          <w:tcPr>
            <w:tcW w:w="1398" w:type="dxa"/>
            <w:vAlign w:val="center"/>
          </w:tcPr>
          <w:p w14:paraId="245F59E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出版时间与 版次</w:t>
            </w:r>
          </w:p>
        </w:tc>
        <w:tc>
          <w:tcPr>
            <w:tcW w:w="1355" w:type="dxa"/>
            <w:vAlign w:val="center"/>
          </w:tcPr>
          <w:p w14:paraId="501739DC">
            <w:pPr>
              <w:jc w:val="center"/>
              <w:rPr>
                <w:rFonts w:hint="eastAsia"/>
              </w:rPr>
            </w:pPr>
          </w:p>
        </w:tc>
      </w:tr>
      <w:tr w14:paraId="223A1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164" w:type="dxa"/>
          </w:tcPr>
          <w:p w14:paraId="045E4A83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Cs w:val="21"/>
              </w:rPr>
              <w:t>教材类别 （√选）</w:t>
            </w:r>
          </w:p>
        </w:tc>
        <w:tc>
          <w:tcPr>
            <w:tcW w:w="7274" w:type="dxa"/>
            <w:gridSpan w:val="5"/>
          </w:tcPr>
          <w:p w14:paraId="61E2E9AF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/>
                <w:color w:val="auto"/>
                <w:szCs w:val="21"/>
              </w:rPr>
              <w:t xml:space="preserve">公共基础课教材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szCs w:val="21"/>
              </w:rPr>
              <w:t xml:space="preserve">□专业课教材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color w:val="auto"/>
                <w:szCs w:val="21"/>
              </w:rPr>
              <w:t>□活页式、工作手册式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auto"/>
                <w:szCs w:val="21"/>
              </w:rPr>
              <w:t xml:space="preserve"> □融媒体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szCs w:val="21"/>
              </w:rPr>
              <w:t>二维码关联资源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color w:val="auto"/>
                <w:szCs w:val="21"/>
              </w:rPr>
              <w:t>□增强现实（AR） □配套数字资源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color w:val="auto"/>
                <w:szCs w:val="21"/>
              </w:rPr>
              <w:t xml:space="preserve"> □其它</w:t>
            </w:r>
          </w:p>
        </w:tc>
      </w:tr>
      <w:tr w14:paraId="1E04D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3" w:hRule="atLeast"/>
        </w:trPr>
        <w:tc>
          <w:tcPr>
            <w:tcW w:w="1164" w:type="dxa"/>
            <w:vAlign w:val="center"/>
          </w:tcPr>
          <w:p w14:paraId="49410DA3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选用教材的依据</w:t>
            </w:r>
          </w:p>
        </w:tc>
        <w:tc>
          <w:tcPr>
            <w:tcW w:w="7274" w:type="dxa"/>
            <w:gridSpan w:val="5"/>
            <w:vAlign w:val="top"/>
          </w:tcPr>
          <w:p w14:paraId="158C1A7A">
            <w:pPr>
              <w:numPr>
                <w:ilvl w:val="0"/>
                <w:numId w:val="0"/>
              </w:numPr>
              <w:jc w:val="left"/>
              <w:rPr>
                <w:rFonts w:hint="eastAsia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/>
                <w:color w:val="000000"/>
                <w:szCs w:val="21"/>
              </w:rPr>
              <w:t>课程教学目标及基本要求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</w:p>
          <w:p w14:paraId="1FF50901">
            <w:pPr>
              <w:numPr>
                <w:ilvl w:val="0"/>
                <w:numId w:val="0"/>
              </w:numPr>
              <w:jc w:val="left"/>
              <w:rPr>
                <w:rFonts w:hint="eastAsia"/>
                <w:color w:val="000000"/>
                <w:szCs w:val="21"/>
              </w:rPr>
            </w:pPr>
          </w:p>
          <w:p w14:paraId="1E3A5321">
            <w:pPr>
              <w:numPr>
                <w:ilvl w:val="0"/>
                <w:numId w:val="0"/>
              </w:numPr>
              <w:jc w:val="left"/>
              <w:rPr>
                <w:rFonts w:hint="eastAsia"/>
                <w:color w:val="000000"/>
                <w:szCs w:val="21"/>
              </w:rPr>
            </w:pPr>
          </w:p>
          <w:p w14:paraId="521BAE2D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/>
                <w:color w:val="000000"/>
                <w:szCs w:val="21"/>
              </w:rPr>
              <w:t>该教材的主要特点和适用性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</w:p>
          <w:p w14:paraId="42C411A6">
            <w:pPr>
              <w:jc w:val="left"/>
              <w:rPr>
                <w:color w:val="000000"/>
                <w:szCs w:val="21"/>
              </w:rPr>
            </w:pPr>
          </w:p>
          <w:p w14:paraId="35B1B516">
            <w:pPr>
              <w:jc w:val="left"/>
              <w:rPr>
                <w:color w:val="000000"/>
                <w:szCs w:val="21"/>
              </w:rPr>
            </w:pPr>
          </w:p>
          <w:p w14:paraId="10B135A3">
            <w:pPr>
              <w:jc w:val="left"/>
              <w:rPr>
                <w:color w:val="000000"/>
                <w:szCs w:val="21"/>
              </w:rPr>
            </w:pPr>
          </w:p>
          <w:p w14:paraId="1FA17CCC">
            <w:pPr>
              <w:jc w:val="left"/>
              <w:rPr>
                <w:color w:val="000000"/>
                <w:szCs w:val="21"/>
              </w:rPr>
            </w:pPr>
          </w:p>
          <w:p w14:paraId="23DF3402">
            <w:pPr>
              <w:ind w:firstLine="4200" w:firstLineChars="2000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课程负责人（签字）：                    </w:t>
            </w:r>
          </w:p>
          <w:p w14:paraId="19D8CE64">
            <w:pPr>
              <w:ind w:firstLine="4410" w:firstLineChars="2100"/>
              <w:jc w:val="left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 xml:space="preserve"> 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 xml:space="preserve"> 日</w:t>
            </w:r>
          </w:p>
        </w:tc>
      </w:tr>
      <w:tr w14:paraId="0FECC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atLeast"/>
        </w:trPr>
        <w:tc>
          <w:tcPr>
            <w:tcW w:w="1164" w:type="dxa"/>
            <w:vAlign w:val="center"/>
          </w:tcPr>
          <w:p w14:paraId="2183F29E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专业（群）意见</w:t>
            </w:r>
          </w:p>
        </w:tc>
        <w:tc>
          <w:tcPr>
            <w:tcW w:w="7274" w:type="dxa"/>
            <w:gridSpan w:val="5"/>
          </w:tcPr>
          <w:p w14:paraId="1C4B0C20">
            <w:pPr>
              <w:ind w:firstLine="4620" w:firstLineChars="2200"/>
              <w:rPr>
                <w:rFonts w:hint="eastAsia"/>
                <w:color w:val="000000"/>
                <w:szCs w:val="21"/>
              </w:rPr>
            </w:pPr>
          </w:p>
          <w:p w14:paraId="6A685D11">
            <w:pPr>
              <w:ind w:firstLine="4620" w:firstLineChars="2200"/>
              <w:rPr>
                <w:rFonts w:hint="eastAsia"/>
                <w:color w:val="000000"/>
                <w:szCs w:val="21"/>
              </w:rPr>
            </w:pPr>
          </w:p>
          <w:p w14:paraId="06E58214">
            <w:pPr>
              <w:ind w:firstLine="4620" w:firstLineChars="2200"/>
              <w:rPr>
                <w:rFonts w:hint="eastAsia"/>
                <w:color w:val="000000"/>
                <w:szCs w:val="21"/>
              </w:rPr>
            </w:pPr>
          </w:p>
          <w:p w14:paraId="3ABEABE4">
            <w:pPr>
              <w:ind w:firstLine="4620" w:firstLineChars="2200"/>
              <w:rPr>
                <w:rFonts w:hint="eastAsia"/>
                <w:color w:val="000000"/>
                <w:szCs w:val="21"/>
              </w:rPr>
            </w:pPr>
          </w:p>
          <w:p w14:paraId="14577A47">
            <w:pPr>
              <w:ind w:firstLine="4620" w:firstLineChars="2200"/>
              <w:rPr>
                <w:rFonts w:hint="eastAsia"/>
                <w:color w:val="000000"/>
                <w:szCs w:val="21"/>
              </w:rPr>
            </w:pPr>
          </w:p>
          <w:p w14:paraId="77049029">
            <w:pPr>
              <w:ind w:firstLine="4200" w:firstLineChars="20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负责人（签字）：  </w:t>
            </w:r>
          </w:p>
          <w:p w14:paraId="2D18BE24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                 </w:t>
            </w:r>
            <w:r>
              <w:rPr>
                <w:rFonts w:hint="eastAsia"/>
                <w:color w:val="000000"/>
                <w:szCs w:val="21"/>
              </w:rPr>
              <w:t xml:space="preserve"> 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 xml:space="preserve"> 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 xml:space="preserve"> 日</w:t>
            </w:r>
          </w:p>
        </w:tc>
      </w:tr>
      <w:tr w14:paraId="7C76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3" w:hRule="atLeast"/>
        </w:trPr>
        <w:tc>
          <w:tcPr>
            <w:tcW w:w="1164" w:type="dxa"/>
            <w:vAlign w:val="center"/>
          </w:tcPr>
          <w:p w14:paraId="580A4B45">
            <w:pPr>
              <w:jc w:val="center"/>
              <w:rPr>
                <w:rFonts w:hint="default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学院/部门意见</w:t>
            </w:r>
          </w:p>
        </w:tc>
        <w:tc>
          <w:tcPr>
            <w:tcW w:w="7274" w:type="dxa"/>
            <w:gridSpan w:val="5"/>
          </w:tcPr>
          <w:p w14:paraId="6CAFC50C">
            <w:pPr>
              <w:ind w:firstLine="3990" w:firstLineChars="1900"/>
              <w:rPr>
                <w:rFonts w:hint="eastAsia"/>
                <w:color w:val="000000"/>
                <w:szCs w:val="21"/>
              </w:rPr>
            </w:pPr>
          </w:p>
          <w:p w14:paraId="5F87C904">
            <w:pPr>
              <w:ind w:firstLine="3990" w:firstLineChars="1900"/>
              <w:rPr>
                <w:rFonts w:hint="eastAsia"/>
                <w:color w:val="000000"/>
                <w:szCs w:val="21"/>
              </w:rPr>
            </w:pPr>
          </w:p>
          <w:p w14:paraId="0B595106">
            <w:pPr>
              <w:ind w:firstLine="3990" w:firstLineChars="1900"/>
              <w:rPr>
                <w:rFonts w:hint="eastAsia"/>
                <w:color w:val="000000"/>
                <w:szCs w:val="21"/>
              </w:rPr>
            </w:pPr>
          </w:p>
          <w:p w14:paraId="7BEBE0FF">
            <w:pPr>
              <w:ind w:firstLine="3990" w:firstLineChars="1900"/>
              <w:rPr>
                <w:rFonts w:hint="eastAsia"/>
                <w:color w:val="000000"/>
                <w:szCs w:val="21"/>
              </w:rPr>
            </w:pPr>
          </w:p>
          <w:p w14:paraId="2107556E">
            <w:pPr>
              <w:ind w:firstLine="3990" w:firstLineChars="1900"/>
              <w:rPr>
                <w:rFonts w:hint="eastAsia"/>
                <w:color w:val="000000"/>
                <w:szCs w:val="21"/>
              </w:rPr>
            </w:pPr>
          </w:p>
          <w:p w14:paraId="7ADFF642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                   学院/部门负责人</w:t>
            </w:r>
            <w:r>
              <w:rPr>
                <w:rFonts w:hint="eastAsia"/>
                <w:color w:val="000000"/>
                <w:szCs w:val="21"/>
              </w:rPr>
              <w:t>（签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字</w:t>
            </w:r>
            <w:r>
              <w:rPr>
                <w:rFonts w:hint="eastAsia"/>
                <w:color w:val="000000"/>
                <w:szCs w:val="21"/>
              </w:rPr>
              <w:t>）：</w:t>
            </w:r>
          </w:p>
          <w:p w14:paraId="418AD8BE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                  </w:t>
            </w:r>
            <w:r>
              <w:rPr>
                <w:rFonts w:hint="eastAsia"/>
                <w:color w:val="000000"/>
                <w:szCs w:val="21"/>
              </w:rPr>
              <w:t xml:space="preserve">年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 xml:space="preserve">月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</w:tr>
      <w:tr w14:paraId="619C6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8438" w:type="dxa"/>
            <w:gridSpan w:val="6"/>
            <w:vAlign w:val="center"/>
          </w:tcPr>
          <w:p w14:paraId="47B2B336">
            <w:pPr>
              <w:rPr>
                <w:rFonts w:ascii="FZKTK--GBK1-0" w:hAnsi="FZKTK--GBK1-0"/>
                <w:color w:val="000000"/>
                <w:szCs w:val="21"/>
              </w:rPr>
            </w:pPr>
            <w:r>
              <w:rPr>
                <w:rFonts w:ascii="FZKTK--GBK1-0" w:hAnsi="FZKTK--GBK1-0"/>
                <w:color w:val="000000"/>
                <w:szCs w:val="21"/>
              </w:rPr>
              <w:t>填表说明：</w:t>
            </w:r>
          </w:p>
          <w:p w14:paraId="69B299C7">
            <w:pPr>
              <w:rPr>
                <w:rFonts w:ascii="FZKTK--GBK1-0" w:hAnsi="FZKTK--GBK1-0"/>
                <w:color w:val="000000"/>
                <w:szCs w:val="21"/>
              </w:rPr>
            </w:pPr>
            <w:r>
              <w:rPr>
                <w:rFonts w:ascii="FZKTK--GBK1-0" w:hAnsi="FZKTK--GBK1-0"/>
                <w:color w:val="000000"/>
                <w:szCs w:val="21"/>
              </w:rPr>
              <w:t>1、选用的各门课程教材均需完整填报此表的“基本情况”各栏。</w:t>
            </w:r>
          </w:p>
          <w:p w14:paraId="5A7B16BC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ascii="FZKTK--GBK1-0" w:hAnsi="FZKTK--GBK1-0"/>
                <w:color w:val="000000"/>
                <w:szCs w:val="21"/>
              </w:rPr>
              <w:t>2、</w:t>
            </w:r>
            <w:r>
              <w:rPr>
                <w:rFonts w:hint="eastAsia" w:ascii="FZKTK--GBK1-0" w:hAnsi="FZKTK--GBK1-0"/>
                <w:color w:val="000000"/>
                <w:szCs w:val="21"/>
                <w:lang w:val="en-US" w:eastAsia="zh-CN"/>
              </w:rPr>
              <w:t>每位教师填写好此表后，由所在二级学院收集完成后，统一交教务处。</w:t>
            </w:r>
          </w:p>
        </w:tc>
      </w:tr>
    </w:tbl>
    <w:p w14:paraId="7C5DB87D"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</w:rPr>
        <w:t>重庆现代制造职业学院教材选用</w:t>
      </w: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  <w:t>登记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</w:rPr>
        <w:t>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FZKTK--GBK1-0">
    <w:altName w:val="等线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OTZhOWZjODliMjE3ZDk1YTE2M2JjZDRkMTUyZjMifQ=="/>
  </w:docVars>
  <w:rsids>
    <w:rsidRoot w:val="00000000"/>
    <w:rsid w:val="015E5905"/>
    <w:rsid w:val="085203E6"/>
    <w:rsid w:val="129F37D3"/>
    <w:rsid w:val="14B7657F"/>
    <w:rsid w:val="16663DB9"/>
    <w:rsid w:val="1ED24501"/>
    <w:rsid w:val="25100FD4"/>
    <w:rsid w:val="25606313"/>
    <w:rsid w:val="28F74D45"/>
    <w:rsid w:val="296A3769"/>
    <w:rsid w:val="2A8A2314"/>
    <w:rsid w:val="3276317E"/>
    <w:rsid w:val="340C1D01"/>
    <w:rsid w:val="36344D15"/>
    <w:rsid w:val="36892790"/>
    <w:rsid w:val="3E3202F9"/>
    <w:rsid w:val="3F310B59"/>
    <w:rsid w:val="41216845"/>
    <w:rsid w:val="44141F5A"/>
    <w:rsid w:val="472C7D25"/>
    <w:rsid w:val="48995836"/>
    <w:rsid w:val="530C5C7C"/>
    <w:rsid w:val="535B7AFB"/>
    <w:rsid w:val="55DC0321"/>
    <w:rsid w:val="570D39CC"/>
    <w:rsid w:val="596F60AE"/>
    <w:rsid w:val="5A421C12"/>
    <w:rsid w:val="5C5868D7"/>
    <w:rsid w:val="5CBC444A"/>
    <w:rsid w:val="639F3A33"/>
    <w:rsid w:val="67A472CE"/>
    <w:rsid w:val="67A55390"/>
    <w:rsid w:val="6ABC311D"/>
    <w:rsid w:val="6B301644"/>
    <w:rsid w:val="6DF17581"/>
    <w:rsid w:val="6EBC193D"/>
    <w:rsid w:val="7206464C"/>
    <w:rsid w:val="7830764A"/>
    <w:rsid w:val="7A19431B"/>
    <w:rsid w:val="7CE2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327</Characters>
  <Lines>0</Lines>
  <Paragraphs>0</Paragraphs>
  <TotalTime>4</TotalTime>
  <ScaleCrop>false</ScaleCrop>
  <LinksUpToDate>false</LinksUpToDate>
  <CharactersWithSpaces>509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2024-04-09T00:37:00Z</dcterms:created>
  <dc:creator>huangmin</dc:creator>
  <cp:lastModifiedBy>selina</cp:lastModifiedBy>
  <dcterms:modified xsi:type="dcterms:W3CDTF">2025-05-08T01:35:14Z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6C22EB13743643909A40C4D3CA1BEBB7_13</vt:lpwstr>
  </property>
  <property fmtid="{D5CDD505-2E9C-101B-9397-08002B2CF9AE}" pid="4" name="KSOTemplateDocerSaveRecord">
    <vt:lpwstr>eyJoZGlkIjoiM2UzMmUzYWIwMzk5MjdhZDlmZjg2ZDZmMzMwNTVkNzciLCJ1c2VySWQiOiIzNzkxNjQ2NjEifQ==</vt:lpwstr>
  </property>
</Properties>
</file>