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24"/>
          <w:szCs w:val="24"/>
        </w:rPr>
      </w:pPr>
      <w:r>
        <w:rPr>
          <w:rFonts w:hint="eastAsia" w:ascii="方正小标宋_GBK" w:hAnsi="方正小标宋_GBK" w:eastAsia="方正小标宋_GBK" w:cs="方正小标宋_GBK"/>
          <w:sz w:val="72"/>
          <w:szCs w:val="72"/>
        </w:rPr>
        <w:pict>
          <v:shape id="_x0000_s1026" o:spid="_x0000_s1026" o:spt="136" type="#_x0000_t136" style="position:absolute;left:0pt;margin-left:5.5pt;margin-top:15.9pt;height:37pt;width:403pt;z-index:251660288;mso-width-relative:page;mso-height-relative:page;" fillcolor="#FF0000" filled="t" stroked="f" coordsize="21600,21600" adj="10800">
            <v:path/>
            <v:fill on="t" color2="#FFFFFF" focussize="0,0"/>
            <v:stroke on="f"/>
            <v:imagedata o:title=""/>
            <o:lock v:ext="edit" aspectratio="f"/>
            <v:textpath on="t" fitshape="t" fitpath="t" trim="t" xscale="f" string="中共重庆现代制造职业学院工学院直属支部委员会工作简报" style="font-family:方正小标宋_GBK;font-size:31pt;v-rotate-letters:f;v-same-letter-heights:f;v-text-align:center;"/>
          </v:shape>
        </w:pict>
      </w:r>
    </w:p>
    <w:p>
      <w:pPr>
        <w:jc w:val="center"/>
        <w:rPr>
          <w:rFonts w:hint="eastAsia" w:ascii="方正仿宋_GBK" w:hAnsi="方正仿宋_GBK" w:eastAsia="方正仿宋_GBK" w:cs="方正仿宋_GBK"/>
          <w:sz w:val="24"/>
          <w:szCs w:val="24"/>
        </w:rPr>
      </w:pPr>
    </w:p>
    <w:p>
      <w:pPr>
        <w:jc w:val="center"/>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mc:AlternateContent>
          <mc:Choice Requires="wps">
            <w:drawing>
              <wp:anchor distT="0" distB="0" distL="114300" distR="114300" simplePos="0" relativeHeight="251659264" behindDoc="0" locked="0" layoutInCell="1" allowOverlap="1">
                <wp:simplePos x="0" y="0"/>
                <wp:positionH relativeFrom="page">
                  <wp:posOffset>960755</wp:posOffset>
                </wp:positionH>
                <wp:positionV relativeFrom="page">
                  <wp:posOffset>2068830</wp:posOffset>
                </wp:positionV>
                <wp:extent cx="5652135" cy="9525"/>
                <wp:effectExtent l="0" t="15875" r="5715" b="31750"/>
                <wp:wrapNone/>
                <wp:docPr id="1026" name="直接连接符 1026"/>
                <wp:cNvGraphicFramePr/>
                <a:graphic xmlns:a="http://schemas.openxmlformats.org/drawingml/2006/main">
                  <a:graphicData uri="http://schemas.microsoft.com/office/word/2010/wordprocessingShape">
                    <wps:wsp>
                      <wps:cNvCnPr/>
                      <wps:spPr>
                        <a:xfrm>
                          <a:off x="0" y="0"/>
                          <a:ext cx="5652135" cy="9525"/>
                        </a:xfrm>
                        <a:prstGeom prst="line">
                          <a:avLst/>
                        </a:prstGeom>
                        <a:ln w="31750"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75.65pt;margin-top:162.9pt;height:0.75pt;width:445.05pt;mso-position-horizontal-relative:page;mso-position-vertical-relative:page;z-index:251659264;mso-width-relative:page;mso-height-relative:page;" filled="f" stroked="t" coordsize="21600,21600" o:gfxdata="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oU7n2&#10;2wAAAAwBAAAPAAAAAAAAAAEAIAAAACIAAABkcnMvZG93bnJldi54bWxQSwECFAAUAAAACACHTuJA&#10;ln4ATuUBAACsAwAADgAAAAAAAAABACAAAAAqAQAAZHJzL2Uyb0RvYy54bWxQSwUGAAAAAAYABgBZ&#10;AQAAgQUAAAAA&#10;">
                <v:fill on="f" focussize="0,0"/>
                <v:stroke weight="2.5pt" color="#FF0000" joinstyle="round"/>
                <v:imagedata o:title=""/>
                <o:lock v:ext="edit" aspectratio="f"/>
              </v:line>
            </w:pict>
          </mc:Fallback>
        </mc:AlternateContent>
      </w:r>
      <w:r>
        <w:rPr>
          <w:rFonts w:hint="eastAsia" w:ascii="方正仿宋_GBK" w:hAnsi="方正仿宋_GBK" w:eastAsia="方正仿宋_GBK" w:cs="方正仿宋_GBK"/>
          <w:sz w:val="24"/>
          <w:szCs w:val="24"/>
        </w:rPr>
        <w:t>撰稿人</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 xml:space="preserve">黄荷         </w:t>
      </w:r>
      <w:r>
        <w:rPr>
          <w:rFonts w:hint="eastAsia" w:ascii="方正仿宋_GBK" w:hAnsi="方正仿宋_GBK" w:eastAsia="方正仿宋_GBK" w:cs="方正仿宋_GBK"/>
          <w:sz w:val="24"/>
          <w:szCs w:val="24"/>
          <w:lang w:eastAsia="zh-CN"/>
        </w:rPr>
        <w:t>【</w:t>
      </w:r>
      <w:r>
        <w:rPr>
          <w:rFonts w:hint="default" w:ascii="Times New Roman" w:hAnsi="Times New Roman" w:eastAsia="方正仿宋_GBK" w:cs="Times New Roman"/>
          <w:sz w:val="24"/>
          <w:szCs w:val="24"/>
          <w:lang w:val="en-US" w:eastAsia="zh-CN"/>
        </w:rPr>
        <w:t>202</w:t>
      </w:r>
      <w:r>
        <w:rPr>
          <w:rFonts w:hint="eastAsia" w:ascii="Times New Roman" w:hAnsi="Times New Roman" w:eastAsia="方正仿宋_GBK" w:cs="Times New Roman"/>
          <w:sz w:val="24"/>
          <w:szCs w:val="24"/>
          <w:lang w:val="en-US" w:eastAsia="zh-CN"/>
        </w:rPr>
        <w:t>5</w:t>
      </w:r>
      <w:r>
        <w:rPr>
          <w:rFonts w:hint="default" w:ascii="Times New Roman" w:hAnsi="Times New Roman" w:eastAsia="方正仿宋_GBK" w:cs="Times New Roman"/>
          <w:sz w:val="24"/>
          <w:szCs w:val="24"/>
          <w:lang w:val="en-US" w:eastAsia="zh-CN"/>
        </w:rPr>
        <w:t>-202</w:t>
      </w:r>
      <w:r>
        <w:rPr>
          <w:rFonts w:hint="eastAsia" w:ascii="Times New Roman" w:hAnsi="Times New Roman" w:eastAsia="方正仿宋_GBK" w:cs="Times New Roman"/>
          <w:sz w:val="24"/>
          <w:szCs w:val="24"/>
          <w:lang w:val="en-US" w:eastAsia="zh-CN"/>
        </w:rPr>
        <w:t>6</w:t>
      </w:r>
      <w:r>
        <w:rPr>
          <w:rFonts w:hint="eastAsia" w:ascii="方正仿宋_GBK" w:hAnsi="方正仿宋_GBK" w:eastAsia="方正仿宋_GBK" w:cs="方正仿宋_GBK"/>
          <w:sz w:val="24"/>
          <w:szCs w:val="24"/>
          <w:lang w:val="en-US" w:eastAsia="zh-CN"/>
        </w:rPr>
        <w:t xml:space="preserve">学年 第一学期】      </w:t>
      </w:r>
      <w:r>
        <w:rPr>
          <w:rFonts w:hint="eastAsia" w:ascii="方正仿宋_GBK" w:hAnsi="方正仿宋_GBK" w:eastAsia="方正仿宋_GBK" w:cs="方正仿宋_GBK"/>
          <w:sz w:val="24"/>
          <w:szCs w:val="24"/>
        </w:rPr>
        <w:t>审稿</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何春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仿宋_GBK" w:hAnsi="仿宋_GBK" w:eastAsia="仿宋_GBK" w:cs="仿宋_GBK"/>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方正小标宋_GBK" w:cs="Times New Roman"/>
          <w:b w:val="0"/>
          <w:bCs w:val="0"/>
          <w:sz w:val="44"/>
          <w:szCs w:val="44"/>
          <w:lang w:val="en-US" w:eastAsia="zh-CN"/>
        </w:rPr>
      </w:pPr>
      <w:r>
        <w:rPr>
          <w:rFonts w:hint="eastAsia" w:ascii="Times New Roman" w:hAnsi="Times New Roman" w:eastAsia="方正小标宋_GBK" w:cs="Times New Roman"/>
          <w:b w:val="0"/>
          <w:bCs w:val="0"/>
          <w:sz w:val="44"/>
          <w:szCs w:val="44"/>
          <w:lang w:val="en-US" w:eastAsia="zh-CN"/>
        </w:rPr>
        <w:t>工学院直属党支部召开8月主题党日活动</w:t>
      </w:r>
    </w:p>
    <w:p>
      <w:pPr>
        <w:keepNext w:val="0"/>
        <w:keepLines w:val="0"/>
        <w:pageBreakBefore w:val="0"/>
        <w:widowControl w:val="0"/>
        <w:kinsoku/>
        <w:wordWrap/>
        <w:overflowPunct/>
        <w:topLinePunct w:val="0"/>
        <w:autoSpaceDE/>
        <w:autoSpaceDN/>
        <w:bidi w:val="0"/>
        <w:adjustRightInd/>
        <w:snapToGrid/>
        <w:spacing w:line="720" w:lineRule="exact"/>
        <w:ind w:firstLine="640" w:firstLineChars="200"/>
        <w:jc w:val="left"/>
        <w:textAlignment w:val="auto"/>
        <w:rPr>
          <w:rFonts w:hint="eastAsia" w:ascii="Times New Roman" w:hAnsi="Times New Roman" w:eastAsia="方正仿宋_GBK" w:cs="Times New Roman"/>
          <w:color w:val="222222"/>
          <w:spacing w:val="0"/>
          <w:sz w:val="32"/>
          <w:szCs w:val="32"/>
          <w:shd w:val="clear" w:fill="FFFFFF"/>
          <w:lang w:val="en-US" w:eastAsia="zh-CN"/>
        </w:rPr>
      </w:pPr>
      <w:r>
        <w:rPr>
          <w:rFonts w:hint="eastAsia" w:ascii="Times New Roman" w:hAnsi="Times New Roman" w:eastAsia="方正仿宋_GBK" w:cs="Times New Roman"/>
          <w:color w:val="222222"/>
          <w:spacing w:val="0"/>
          <w:sz w:val="32"/>
          <w:szCs w:val="32"/>
          <w:shd w:val="clear" w:fill="FFFFFF"/>
          <w:lang w:val="en-US" w:eastAsia="zh-CN"/>
        </w:rPr>
        <w:t>为深入贯彻落实校党委暑期理论学习部署要求，持续强化党员教师理论武装，切实将思想和行动统一到党中央及市委重要决策部署上来，工学院直属党支部于2025年8月29日采取“</w:t>
      </w:r>
      <w:r>
        <w:rPr>
          <w:rFonts w:hint="eastAsia" w:ascii="Times New Roman" w:hAnsi="Times New Roman" w:eastAsia="方正仿宋_GBK" w:cs="Times New Roman"/>
          <w:color w:val="222222"/>
          <w:spacing w:val="0"/>
          <w:sz w:val="32"/>
          <w:szCs w:val="32"/>
          <w:shd w:val="clear" w:fill="FFFFFF"/>
          <w:lang w:val="en-US" w:eastAsia="zh-CN"/>
        </w:rPr>
        <w:t>视频观看-党员教师分享</w:t>
      </w:r>
      <w:r>
        <w:rPr>
          <w:rFonts w:hint="eastAsia" w:ascii="Times New Roman" w:hAnsi="Times New Roman" w:eastAsia="方正仿宋_GBK" w:cs="Times New Roman"/>
          <w:color w:val="222222"/>
          <w:spacing w:val="0"/>
          <w:sz w:val="32"/>
          <w:szCs w:val="32"/>
          <w:shd w:val="clear" w:fill="FFFFFF"/>
          <w:lang w:val="en-US" w:eastAsia="zh-CN"/>
        </w:rPr>
        <w:t>”形式组织全体党员教师学习</w:t>
      </w:r>
      <w:r>
        <w:rPr>
          <w:rFonts w:hint="eastAsia" w:ascii="Times New Roman" w:hAnsi="Times New Roman" w:eastAsia="方正仿宋_GBK" w:cs="Times New Roman"/>
          <w:b w:val="0"/>
          <w:bCs w:val="0"/>
          <w:color w:val="auto"/>
          <w:sz w:val="32"/>
          <w:szCs w:val="32"/>
          <w:highlight w:val="none"/>
          <w:lang w:val="en-US" w:eastAsia="zh-CN"/>
        </w:rPr>
        <w:t>《整治形式主义为基层减负若干规定》、《中央八项规定精神的政治伦理意蕴》，</w:t>
      </w:r>
      <w:r>
        <w:rPr>
          <w:rFonts w:hint="eastAsia" w:ascii="Times New Roman" w:hAnsi="Times New Roman" w:eastAsia="方正仿宋_GBK" w:cs="Times New Roman"/>
          <w:color w:val="222222"/>
          <w:spacing w:val="0"/>
          <w:sz w:val="32"/>
          <w:szCs w:val="32"/>
          <w:shd w:val="clear" w:fill="FFFFFF"/>
          <w:lang w:val="en-US" w:eastAsia="zh-CN"/>
        </w:rPr>
        <w:t>党员教师们结合自身工作与思想实际，逐字逐句研读文件，深刻领会精神实质，形成多维度学习成果：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222222"/>
          <w:spacing w:val="0"/>
          <w:sz w:val="32"/>
          <w:szCs w:val="32"/>
          <w:shd w:val="clear" w:fill="FFFFFF"/>
          <w:lang w:val="en-US" w:eastAsia="zh-CN"/>
        </w:rPr>
      </w:pPr>
      <w:r>
        <w:rPr>
          <w:rFonts w:hint="eastAsia" w:ascii="Times New Roman" w:hAnsi="Times New Roman" w:eastAsia="方正仿宋_GBK" w:cs="Times New Roman"/>
          <w:color w:val="222222"/>
          <w:spacing w:val="0"/>
          <w:sz w:val="32"/>
          <w:szCs w:val="32"/>
          <w:shd w:val="clear" w:fill="FFFFFF"/>
          <w:lang w:val="en-US" w:eastAsia="zh-CN"/>
        </w:rPr>
        <w:t>1.</w:t>
      </w:r>
      <w:r>
        <w:rPr>
          <w:rFonts w:hint="eastAsia" w:ascii="Times New Roman" w:hAnsi="Times New Roman" w:eastAsia="方正仿宋_GBK" w:cs="Times New Roman"/>
          <w:b/>
          <w:bCs/>
          <w:color w:val="222222"/>
          <w:spacing w:val="0"/>
          <w:sz w:val="32"/>
          <w:szCs w:val="32"/>
          <w:shd w:val="clear" w:fill="FFFFFF"/>
          <w:lang w:val="en-US" w:eastAsia="zh-CN"/>
        </w:rPr>
        <w:t>学深市委全会精神，锚定发展方向</w:t>
      </w:r>
      <w:r>
        <w:rPr>
          <w:rFonts w:hint="eastAsia" w:ascii="Times New Roman" w:hAnsi="Times New Roman" w:eastAsia="方正仿宋_GBK" w:cs="Times New Roman"/>
          <w:color w:val="222222"/>
          <w:spacing w:val="0"/>
          <w:sz w:val="32"/>
          <w:szCs w:val="32"/>
          <w:shd w:val="clear" w:fill="FFFFFF"/>
          <w:lang w:val="en-US" w:eastAsia="zh-CN"/>
        </w:rPr>
        <w:t>：党员教师重点学习市委六届七次全会关于“统筹推进超大城市发展、服务、安全、治理现代化”的部署，深刻把握“人民城市人民建、人民城市为人民”的本质属性，以及“优化城市空间格局、强化创新驱动、数智赋能治理、提升开放能级”等八大重点任务。大家一致认为，全会精神为重庆高质量发展指明了路径，作为高校教师，需主动将教育工作融入地方发展大局，在人才培养中强化“创新、宜居、韧性”等城市发展理念，推动科研成果对接地方产业需求，为现代化新重庆建设输送高素质人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222222"/>
          <w:spacing w:val="0"/>
          <w:sz w:val="32"/>
          <w:szCs w:val="32"/>
          <w:shd w:val="clear" w:fill="FFFFFF"/>
          <w:lang w:val="en-US" w:eastAsia="zh-CN"/>
        </w:rPr>
      </w:pPr>
      <w:r>
        <w:rPr>
          <w:rFonts w:hint="eastAsia" w:ascii="Times New Roman" w:hAnsi="Times New Roman" w:eastAsia="方正仿宋_GBK" w:cs="Times New Roman"/>
          <w:color w:val="222222"/>
          <w:spacing w:val="0"/>
          <w:sz w:val="32"/>
          <w:szCs w:val="32"/>
          <w:shd w:val="clear" w:fill="FFFFFF"/>
          <w:lang w:val="en-US" w:eastAsia="zh-CN"/>
        </w:rPr>
        <w:t>2.</w:t>
      </w:r>
      <w:r>
        <w:rPr>
          <w:rFonts w:hint="eastAsia" w:ascii="Times New Roman" w:hAnsi="Times New Roman" w:eastAsia="方正仿宋_GBK" w:cs="Times New Roman"/>
          <w:b/>
          <w:bCs/>
          <w:color w:val="222222"/>
          <w:spacing w:val="0"/>
          <w:sz w:val="32"/>
          <w:szCs w:val="32"/>
          <w:shd w:val="clear" w:fill="FFFFFF"/>
          <w:lang w:val="en-US" w:eastAsia="zh-CN"/>
        </w:rPr>
        <w:t>研学减负规定，激发干事活力</w:t>
      </w:r>
      <w:r>
        <w:rPr>
          <w:rFonts w:hint="eastAsia" w:ascii="Times New Roman" w:hAnsi="Times New Roman" w:eastAsia="方正仿宋_GBK" w:cs="Times New Roman"/>
          <w:color w:val="222222"/>
          <w:spacing w:val="0"/>
          <w:sz w:val="32"/>
          <w:szCs w:val="32"/>
          <w:shd w:val="clear" w:fill="FFFFFF"/>
          <w:lang w:val="en-US" w:eastAsia="zh-CN"/>
        </w:rPr>
        <w:t>：针对《整治形式主义为基层减负若干规定》，党员教师围绕“精简文件会议、规范督查考核、明晰基层权责、优化政务应用” 等内容开展思考。大家表示，规定直面基层痛点，在教育教学工作中，需对照规定自查自纠，杜绝多种形式主义问题，把更多精力投入到课堂教学改革、学生成长指导和科研创新中，切实提升工作实效。</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222222"/>
          <w:spacing w:val="0"/>
          <w:sz w:val="32"/>
          <w:szCs w:val="32"/>
          <w:shd w:val="clear" w:fill="FFFFFF"/>
          <w:lang w:val="en-US" w:eastAsia="zh-CN"/>
        </w:rPr>
      </w:pPr>
      <w:r>
        <w:rPr>
          <w:rFonts w:hint="eastAsia" w:ascii="Times New Roman" w:hAnsi="Times New Roman" w:eastAsia="方正仿宋_GBK" w:cs="Times New Roman"/>
          <w:color w:val="222222"/>
          <w:spacing w:val="0"/>
          <w:sz w:val="32"/>
          <w:szCs w:val="32"/>
          <w:shd w:val="clear" w:fill="FFFFFF"/>
          <w:lang w:val="en-US" w:eastAsia="zh-CN"/>
        </w:rPr>
        <w:t>3.</w:t>
      </w:r>
      <w:r>
        <w:rPr>
          <w:rFonts w:hint="eastAsia" w:ascii="Times New Roman" w:hAnsi="Times New Roman" w:eastAsia="方正仿宋_GBK" w:cs="Times New Roman"/>
          <w:b/>
          <w:bCs/>
          <w:color w:val="222222"/>
          <w:spacing w:val="0"/>
          <w:sz w:val="32"/>
          <w:szCs w:val="32"/>
          <w:shd w:val="clear" w:fill="FFFFFF"/>
          <w:lang w:val="en-US" w:eastAsia="zh-CN"/>
        </w:rPr>
        <w:t>领会中央政治局会议精神，把握时代脉搏</w:t>
      </w:r>
      <w:r>
        <w:rPr>
          <w:rFonts w:hint="eastAsia" w:ascii="Times New Roman" w:hAnsi="Times New Roman" w:eastAsia="方正仿宋_GBK" w:cs="Times New Roman"/>
          <w:color w:val="222222"/>
          <w:spacing w:val="0"/>
          <w:sz w:val="32"/>
          <w:szCs w:val="32"/>
          <w:shd w:val="clear" w:fill="FFFFFF"/>
          <w:lang w:val="en-US" w:eastAsia="zh-CN"/>
        </w:rPr>
        <w:t>：党员教师深入学习中央政治局会议关于经济形势的分析与 “十五五” 规划编制的部署，重点关注 “推动新质生产力发展”“释放内需潜力”“深化改革开放”“保障民生” 等关键内容。大家认识到，经济发展与教育事业紧密相连，会议提出的 “以科技创新引领产业创新”，要求高校在学科建设中加强产学研融合，培养适应新兴产业需求的专业人才；“扎实做好民生保障” 则启示教师需更加关注学生就业指导，助力高校毕业生等重点群体顺利就业，以教育担当服务经济社会发展大局。</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222222"/>
          <w:spacing w:val="0"/>
          <w:sz w:val="32"/>
          <w:szCs w:val="32"/>
          <w:shd w:val="clear" w:fill="FFFFFF"/>
          <w:lang w:val="en-US" w:eastAsia="zh-CN"/>
        </w:rPr>
      </w:pPr>
      <w:r>
        <w:rPr>
          <w:rFonts w:hint="eastAsia" w:ascii="Times New Roman" w:hAnsi="Times New Roman" w:eastAsia="方正仿宋_GBK" w:cs="Times New Roman"/>
          <w:color w:val="222222"/>
          <w:spacing w:val="0"/>
          <w:sz w:val="32"/>
          <w:szCs w:val="32"/>
          <w:shd w:val="clear" w:fill="FFFFFF"/>
          <w:lang w:val="en-US" w:eastAsia="zh-CN"/>
        </w:rPr>
        <w:t>党员教师在学习过程中，始终坚持“学用结合”，积极探索理论与实践的结合点：不少党员教师表示，计划将暑假调研去学习到的新东西内容融入课程案例中，同时多谋划与地方企业的合作项目，推动科研成果落地转化，结合“减负规定”，提议优化支部会议和学院工作，减少不必要的形式化工作，让党员教师更专注于核心业务。</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222222"/>
          <w:spacing w:val="0"/>
          <w:sz w:val="32"/>
          <w:szCs w:val="32"/>
          <w:shd w:val="clear" w:fill="FFFFFF"/>
          <w:lang w:val="en-US" w:eastAsia="zh-CN"/>
        </w:rPr>
      </w:pPr>
      <w:r>
        <w:rPr>
          <w:rFonts w:hint="eastAsia" w:ascii="Times New Roman" w:hAnsi="Times New Roman" w:eastAsia="方正仿宋_GBK" w:cs="Times New Roman"/>
          <w:color w:val="222222"/>
          <w:spacing w:val="0"/>
          <w:sz w:val="32"/>
          <w:szCs w:val="32"/>
          <w:shd w:val="clear" w:fill="FFFFFF"/>
          <w:lang w:val="en-US" w:eastAsia="zh-CN"/>
        </w:rPr>
        <w:t>此次 8 月主题党日</w:t>
      </w:r>
      <w:bookmarkStart w:id="0" w:name="_GoBack"/>
      <w:bookmarkEnd w:id="0"/>
      <w:r>
        <w:rPr>
          <w:rFonts w:hint="eastAsia" w:ascii="Times New Roman" w:hAnsi="Times New Roman" w:eastAsia="方正仿宋_GBK" w:cs="Times New Roman"/>
          <w:color w:val="222222"/>
          <w:spacing w:val="0"/>
          <w:sz w:val="32"/>
          <w:szCs w:val="32"/>
          <w:shd w:val="clear" w:fill="FFFFFF"/>
          <w:lang w:val="en-US" w:eastAsia="zh-CN"/>
        </w:rPr>
        <w:t>活动，不仅让党员教师全面掌握了三份重要文件的精神实质，更强化了责任担当与行动自觉。党员老师们将持续推动理论学习成果转化为推动学院教育教学高质量发展的强大动力，为服务地方经济社会发展、谱写中国式现代化重庆篇章贡献教育力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eastAsia" w:ascii="Times New Roman" w:hAnsi="Times New Roman" w:eastAsia="方正仿宋_GBK" w:cs="Times New Roman"/>
          <w:color w:val="222222"/>
          <w:spacing w:val="0"/>
          <w:sz w:val="32"/>
          <w:szCs w:val="32"/>
          <w:shd w:val="clear" w:fill="FFFFFF"/>
          <w:lang w:val="en-US" w:eastAsia="zh-CN"/>
        </w:rPr>
      </w:pPr>
    </w:p>
    <w:p>
      <w:pPr>
        <w:keepNext w:val="0"/>
        <w:keepLines w:val="0"/>
        <w:widowControl/>
        <w:suppressLineNumbers w:val="0"/>
        <w:jc w:val="left"/>
        <w:rPr>
          <w:rFonts w:hint="default" w:ascii="Times New Roman" w:hAnsi="Times New Roman" w:eastAsia="方正仿宋_GBK" w:cs="Times New Roman"/>
          <w:color w:val="222222"/>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jc w:val="both"/>
        <w:textAlignment w:val="auto"/>
        <w:rPr>
          <w:rFonts w:hint="default" w:ascii="Times New Roman" w:hAnsi="Times New Roman" w:eastAsia="方正仿宋_GBK" w:cs="Times New Roman"/>
          <w:color w:val="222222"/>
          <w:spacing w:val="0"/>
          <w:sz w:val="32"/>
          <w:szCs w:val="32"/>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K">
    <w:altName w:val="方正仿宋_GBK"/>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NzMzMDU5NzU5YmU0NDk3YTZkZGRhNDJhYzU1ZGEifQ=="/>
  </w:docVars>
  <w:rsids>
    <w:rsidRoot w:val="00000000"/>
    <w:rsid w:val="000132C2"/>
    <w:rsid w:val="03930302"/>
    <w:rsid w:val="03BA01AE"/>
    <w:rsid w:val="074B6187"/>
    <w:rsid w:val="08B477B2"/>
    <w:rsid w:val="0D696DCC"/>
    <w:rsid w:val="0DF44B62"/>
    <w:rsid w:val="1214750F"/>
    <w:rsid w:val="139C6759"/>
    <w:rsid w:val="152F2723"/>
    <w:rsid w:val="16327C2A"/>
    <w:rsid w:val="177700FC"/>
    <w:rsid w:val="1A7F214E"/>
    <w:rsid w:val="1B531DCB"/>
    <w:rsid w:val="1D41217E"/>
    <w:rsid w:val="1D63468F"/>
    <w:rsid w:val="229366E4"/>
    <w:rsid w:val="243B6A05"/>
    <w:rsid w:val="247A1C90"/>
    <w:rsid w:val="26945311"/>
    <w:rsid w:val="296E0600"/>
    <w:rsid w:val="2F094771"/>
    <w:rsid w:val="316775D2"/>
    <w:rsid w:val="33B1355E"/>
    <w:rsid w:val="38015DE0"/>
    <w:rsid w:val="39C0661F"/>
    <w:rsid w:val="3AAB3FCA"/>
    <w:rsid w:val="3B31058A"/>
    <w:rsid w:val="3B363DC7"/>
    <w:rsid w:val="3DD12D1E"/>
    <w:rsid w:val="3DFB5B5A"/>
    <w:rsid w:val="3F6318A9"/>
    <w:rsid w:val="407C77F9"/>
    <w:rsid w:val="40B904BE"/>
    <w:rsid w:val="40FC145B"/>
    <w:rsid w:val="41CC077D"/>
    <w:rsid w:val="44B96329"/>
    <w:rsid w:val="459F5DB5"/>
    <w:rsid w:val="4ACF6B07"/>
    <w:rsid w:val="4BF464A9"/>
    <w:rsid w:val="4C5B683C"/>
    <w:rsid w:val="4CF816B5"/>
    <w:rsid w:val="4E7F0CAB"/>
    <w:rsid w:val="50FA799C"/>
    <w:rsid w:val="50FE209E"/>
    <w:rsid w:val="53E4044E"/>
    <w:rsid w:val="56B11784"/>
    <w:rsid w:val="5C454D87"/>
    <w:rsid w:val="5CA60BE3"/>
    <w:rsid w:val="5D976A38"/>
    <w:rsid w:val="5F6E6D30"/>
    <w:rsid w:val="5FEF6C2C"/>
    <w:rsid w:val="5FFF731D"/>
    <w:rsid w:val="61252D84"/>
    <w:rsid w:val="63440F3B"/>
    <w:rsid w:val="64053721"/>
    <w:rsid w:val="66745600"/>
    <w:rsid w:val="67230DC3"/>
    <w:rsid w:val="68B33F11"/>
    <w:rsid w:val="6AE47133"/>
    <w:rsid w:val="6B2C7864"/>
    <w:rsid w:val="6DD261E5"/>
    <w:rsid w:val="6F4F508E"/>
    <w:rsid w:val="6F9E6653"/>
    <w:rsid w:val="6FEF82DF"/>
    <w:rsid w:val="72EE1BB3"/>
    <w:rsid w:val="7389344A"/>
    <w:rsid w:val="75AF5D58"/>
    <w:rsid w:val="75BA655A"/>
    <w:rsid w:val="778E63ED"/>
    <w:rsid w:val="77CF4E30"/>
    <w:rsid w:val="77E81A90"/>
    <w:rsid w:val="78BA3C36"/>
    <w:rsid w:val="792A728D"/>
    <w:rsid w:val="7964028D"/>
    <w:rsid w:val="7BF834E6"/>
    <w:rsid w:val="7C107D1A"/>
    <w:rsid w:val="7E247B0C"/>
    <w:rsid w:val="7F6C3ECA"/>
    <w:rsid w:val="7FEB43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Body Text 2"/>
    <w:basedOn w:val="1"/>
    <w:qFormat/>
    <w:uiPriority w:val="0"/>
    <w:pPr>
      <w:spacing w:after="120" w:line="480" w:lineRule="auto"/>
    </w:pPr>
    <w:rPr>
      <w:rFonts w:ascii="Calibri" w:hAnsi="Calibri" w:eastAsia="宋体" w:cs="Times New Roman"/>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1075</Words>
  <Characters>1093</Characters>
  <Lines>0</Lines>
  <Paragraphs>0</Paragraphs>
  <TotalTime>291</TotalTime>
  <ScaleCrop>false</ScaleCrop>
  <LinksUpToDate>false</LinksUpToDate>
  <CharactersWithSpaces>1118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2024-12-06T14:23:00Z</dcterms:created>
  <dc:creator>jwc01</dc:creator>
  <cp:lastModifiedBy>Fair</cp:lastModifiedBy>
  <dcterms:modified xsi:type="dcterms:W3CDTF">2025-09-03T08:24:10Z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KSOTemplateDocerSaveRecord">
    <vt:lpwstr>eyJoZGlkIjoiODQwODVlZTA3NzE0MjQ1ZDVjNmQ3OTZjZTQwOTBjYjkiLCJ1c2VySWQiOiI0ODk3MzA4NjgifQ==</vt:lpwstr>
  </property>
  <property fmtid="{D5CDD505-2E9C-101B-9397-08002B2CF9AE}" pid="4" name="ICV">
    <vt:lpwstr>4076D149EFBF1A0741FCAA681D812E74_43</vt:lpwstr>
  </property>
</Properties>
</file>