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4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《习近平的七年知青岁月》原文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节选</w:t>
      </w:r>
    </w:p>
    <w:p w14:paraId="7A77C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</w:pPr>
    </w:p>
    <w:p w14:paraId="55539C1B">
      <w:pPr>
        <w:spacing w:after="0" w:line="570" w:lineRule="exact"/>
        <w:ind w:firstLine="640" w:firstLineChars="200"/>
        <w:jc w:val="both"/>
        <w:rPr>
          <w:rFonts w:hint="eastAsia" w:ascii="方正黑体_GBK" w:eastAsia="方正黑体_GBK"/>
          <w:sz w:val="32"/>
          <w:szCs w:val="32"/>
          <w14:ligatures w14:val="standardContextual"/>
        </w:rPr>
      </w:pPr>
      <w:r>
        <w:rPr>
          <w:rFonts w:hint="eastAsia" w:ascii="方正黑体_GBK" w:eastAsia="方正黑体_GBK"/>
          <w:sz w:val="32"/>
          <w:szCs w:val="32"/>
          <w14:ligatures w14:val="standardContextual"/>
        </w:rPr>
        <w:t>一、青年习近平勇闯 “四关” 原文（摘自《我是黄土地的儿子》）</w:t>
      </w:r>
    </w:p>
    <w:p w14:paraId="4EE0FB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农村插队，首先要过 “四关”：一是跳蚤关。在城里，从未见过跳蚤，而梁家河的夏天，几乎是躺在跳蚤堆里睡觉，一咬一挠，浑身发肿。但两年后就习惯了，无论如何叮咬，照样睡得香甜；二是饮食关。过去吃的都是精米细面，现在是粗粝的杂粮，可不久我便咽得下，吃得香了，直到今日，我对陕北乡村的饭菜还很有感情，就拿酸菜来说，多时不吃还真想它；三是劳动关。刚开始干活时，我挣 6 个工分，没有妇女高。两年后，我就拿到壮劳力的 10 个工分，成了种地的好把式；四是思想关。这是最重要的，我学到了农民实事求是，吃苦耐劳的精神。同时，乡亲们也逐渐把我看作他们中的一分子。</w:t>
      </w:r>
    </w:p>
    <w:p w14:paraId="685A2B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我的成长进步应该说起始于陕北七年。最大的收获有两点：一是让我懂得了什么叫实际，什么叫实事求是，什么叫群众。这是让我获益终生的东西。二是培养了我的自信心</w:t>
      </w:r>
    </w:p>
    <w:p w14:paraId="21567E97">
      <w:pPr>
        <w:spacing w:after="0" w:line="570" w:lineRule="exact"/>
        <w:ind w:firstLine="640" w:firstLineChars="200"/>
        <w:jc w:val="both"/>
        <w:rPr>
          <w:rFonts w:hint="eastAsia" w:ascii="方正黑体_GBK" w:eastAsia="方正黑体_GBK"/>
          <w:sz w:val="32"/>
          <w:szCs w:val="32"/>
          <w14:ligatures w14:val="standardContextual"/>
        </w:rPr>
      </w:pPr>
      <w:r>
        <w:rPr>
          <w:rFonts w:hint="eastAsia" w:ascii="方正黑体_GBK" w:eastAsia="方正黑体_GBK"/>
          <w:sz w:val="32"/>
          <w:szCs w:val="32"/>
          <w14:ligatures w14:val="standardContextual"/>
        </w:rPr>
        <w:t>二、煤油灯下苦读原文（《习近平的七年知青岁月》村民、知青访谈实录）</w:t>
      </w:r>
    </w:p>
    <w:p w14:paraId="5B817E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b/>
          <w:bCs/>
        </w:rPr>
        <w:t>吕侯生口述：</w:t>
      </w:r>
      <w:r>
        <w:rPr>
          <w:rFonts w:hint="eastAsia" w:ascii="Times New Roman" w:hAnsi="Times New Roman" w:eastAsia="方正仿宋_GBK" w:cs="Times New Roman"/>
        </w:rPr>
        <w:t>近平特别爱看书，他的炕上堆满书籍，干了一整天农活，累得浑身乏力，夜里点着墨水瓶改的煤油灯读到后半夜，油烟熏得脸颊乌黑。</w:t>
      </w:r>
    </w:p>
    <w:p w14:paraId="7BA221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b/>
          <w:bCs/>
        </w:rPr>
        <w:t>众人实录：</w:t>
      </w:r>
      <w:r>
        <w:rPr>
          <w:rFonts w:hint="eastAsia" w:ascii="Times New Roman" w:hAnsi="Times New Roman" w:eastAsia="方正仿宋_GBK" w:cs="Times New Roman"/>
        </w:rPr>
        <w:t>近平带两大箱书籍下乡；放羊时坐在山畔地畔看书，歇晌、赶路怀里总揣字典、典籍；为借阅《浮士德》，独自徒步往返三十多里山路；哲学、历史、文学、时政广泛涉猎，从不间断阅读。</w:t>
      </w:r>
    </w:p>
    <w:p w14:paraId="3E03FB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</w:rPr>
        <w:t>办学夜校原文：</w:t>
      </w:r>
      <w:r>
        <w:rPr>
          <w:rFonts w:hint="eastAsia" w:ascii="Times New Roman" w:hAnsi="Times New Roman" w:eastAsia="方正仿宋_GBK" w:cs="Times New Roman"/>
        </w:rPr>
        <w:t>他在窑洞开办青年夜校，每夜点亮煤油灯，给村里二三十名青年讲课、讲知识、讲政策，夜校成为全县试点样板。</w:t>
      </w:r>
    </w:p>
    <w:p w14:paraId="47C3975C">
      <w:pPr>
        <w:spacing w:after="0" w:line="570" w:lineRule="exact"/>
        <w:ind w:firstLine="640" w:firstLineChars="200"/>
        <w:jc w:val="both"/>
        <w:rPr>
          <w:rFonts w:hint="eastAsia" w:ascii="方正黑体_GBK" w:eastAsia="方正黑体_GBK"/>
          <w:sz w:val="32"/>
          <w:szCs w:val="32"/>
          <w14:ligatures w14:val="standardContextual"/>
        </w:rPr>
      </w:pPr>
      <w:r>
        <w:rPr>
          <w:rFonts w:hint="eastAsia" w:ascii="方正黑体_GBK" w:eastAsia="方正黑体_GBK"/>
          <w:sz w:val="32"/>
          <w:szCs w:val="32"/>
          <w14:ligatures w14:val="standardContextual"/>
        </w:rPr>
        <w:t>三、扎根梁家河、与群众同吃同住同劳动原文（村民张卫庞、刘金莲、赵勋功访谈）</w:t>
      </w:r>
    </w:p>
    <w:p w14:paraId="17D12C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b/>
          <w:bCs/>
        </w:rPr>
        <w:t>吃住同俗：</w:t>
      </w:r>
      <w:r>
        <w:rPr>
          <w:rFonts w:hint="eastAsia" w:ascii="Times New Roman" w:hAnsi="Times New Roman" w:eastAsia="方正仿宋_GBK" w:cs="Times New Roman"/>
        </w:rPr>
        <w:t>七年始终和村民同吃同住同劳动。住破旧土窑洞、冰冷土炕；轮流在村民家中搭伙，百姓吃粗粮野菜、糠窝酸菜，他完全同步，从不搞特殊待遇；十五名北京知青先后返程，他坚守七年，是停留时间最长的知青。</w:t>
      </w:r>
    </w:p>
    <w:p w14:paraId="4998F2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b/>
          <w:bCs/>
        </w:rPr>
        <w:t>劳作共苦：</w:t>
      </w:r>
      <w:r>
        <w:rPr>
          <w:rFonts w:hint="eastAsia" w:ascii="Times New Roman" w:hAnsi="Times New Roman" w:eastAsia="方正仿宋_GBK" w:cs="Times New Roman"/>
        </w:rPr>
        <w:t>春种、收割、挑粪、拉煤、打坝所有脏活重活冲在最前面，手上磨出厚茧、皮肤晒得黝黑，农活技艺赶超本地壮劳力。</w:t>
      </w:r>
    </w:p>
    <w:p w14:paraId="5D5E59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b/>
          <w:bCs/>
        </w:rPr>
        <w:t>心系乡亲：</w:t>
      </w:r>
      <w:r>
        <w:rPr>
          <w:rFonts w:hint="eastAsia" w:ascii="Times New Roman" w:hAnsi="Times New Roman" w:eastAsia="方正仿宋_GBK" w:cs="Times New Roman"/>
        </w:rPr>
        <w:t>真心帮扶弱势邻里，护送患病村民长途求医；常坐炕头听百姓倾诉难处，把乡亲当作亲人对待，乡亲都说 “近平真是实在好后生”。</w:t>
      </w:r>
    </w:p>
    <w:p w14:paraId="5A6CEA3C">
      <w:pPr>
        <w:spacing w:after="0" w:line="570" w:lineRule="exact"/>
        <w:ind w:firstLine="640" w:firstLineChars="200"/>
        <w:jc w:val="both"/>
        <w:rPr>
          <w:rFonts w:hint="eastAsia" w:ascii="方正黑体_GBK" w:eastAsia="方正黑体_GBK"/>
          <w:sz w:val="32"/>
          <w:szCs w:val="32"/>
          <w14:ligatures w14:val="standardContextual"/>
        </w:rPr>
      </w:pPr>
      <w:r>
        <w:rPr>
          <w:rFonts w:hint="eastAsia" w:ascii="方正黑体_GBK" w:eastAsia="方正黑体_GBK"/>
          <w:sz w:val="32"/>
          <w:szCs w:val="32"/>
          <w14:ligatures w14:val="standardContextual"/>
        </w:rPr>
        <w:t>四、带领村民实干脱贫兴业原文（村支书履职访谈实录）</w:t>
      </w:r>
    </w:p>
    <w:p w14:paraId="423AB67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b/>
          <w:bCs/>
        </w:rPr>
        <w:t>攻坚沼气池（陕北第一口）</w:t>
      </w:r>
      <w:r>
        <w:rPr>
          <w:rFonts w:hint="eastAsia" w:ascii="Times New Roman" w:hAnsi="Times New Roman" w:eastAsia="方正仿宋_GBK" w:cs="Times New Roman"/>
        </w:rPr>
        <w:t>：看到报纸介绍四川沼气技术后主动请缨，远赴四川实地学艺；回村后亲自选址、拌料、砌池、调试，多次试验失败也不放弃，最终沼气池顺利点火。沼气解决全村做饭、照明难题，沼渣肥田，全省沼气现场会在梁家河召开。</w:t>
      </w:r>
    </w:p>
    <w:p w14:paraId="212EBF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b/>
          <w:bCs/>
        </w:rPr>
        <w:t>夯实粮食根基：</w:t>
      </w:r>
      <w:r>
        <w:rPr>
          <w:rFonts w:hint="eastAsia" w:ascii="Times New Roman" w:hAnsi="Times New Roman" w:eastAsia="方正仿宋_GBK" w:cs="Times New Roman"/>
        </w:rPr>
        <w:t>带头组织修建淤地坝，全员上阵铲土、拉石、打夯，拦洪淤肥，大幅提升粮食亩产。</w:t>
      </w:r>
    </w:p>
    <w:p w14:paraId="7C4706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b/>
          <w:bCs/>
        </w:rPr>
        <w:t>兴办便民产业：</w:t>
      </w:r>
      <w:r>
        <w:rPr>
          <w:rFonts w:hint="eastAsia" w:ascii="Times New Roman" w:hAnsi="Times New Roman" w:eastAsia="方正仿宋_GBK" w:cs="Times New Roman"/>
        </w:rPr>
        <w:t>建起铁业社，就地打造农具、方便社员生产；开设缝纫社，让村里妇女就近务工增收；设立代销点，免去村民往返七十多里赶集买日用品的奔波；组织人力深挖水井，彻底解决全村世代饮水困难。</w:t>
      </w:r>
    </w:p>
    <w:p w14:paraId="104399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b/>
          <w:bCs/>
        </w:rPr>
        <w:t>干事作风：</w:t>
      </w:r>
      <w:r>
        <w:rPr>
          <w:rFonts w:hint="eastAsia" w:ascii="Times New Roman" w:hAnsi="Times New Roman" w:eastAsia="方正仿宋_GBK" w:cs="Times New Roman"/>
        </w:rPr>
        <w:t>所有工程亲力亲为、靠前指挥，不摆书记架子，凡事带头吃苦，一心只为让村民日子越过越好。</w:t>
      </w:r>
    </w:p>
    <w:p w14:paraId="405D3F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6E5F8612-7BD3-4334-9E78-092CFBEAF8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CE4BED3-1962-47BA-806C-2F1D4C62900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BE7D719-ECFB-45DB-AE89-3B10C3B64F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14D7"/>
    <w:rsid w:val="09A171F7"/>
    <w:rsid w:val="11A025A1"/>
    <w:rsid w:val="1F3031B6"/>
    <w:rsid w:val="210466A8"/>
    <w:rsid w:val="2A27300C"/>
    <w:rsid w:val="2C3167C0"/>
    <w:rsid w:val="30E3277E"/>
    <w:rsid w:val="34F32864"/>
    <w:rsid w:val="389820A0"/>
    <w:rsid w:val="3A9D6558"/>
    <w:rsid w:val="4054751A"/>
    <w:rsid w:val="405F5252"/>
    <w:rsid w:val="46DF533E"/>
    <w:rsid w:val="478D4D9A"/>
    <w:rsid w:val="48934632"/>
    <w:rsid w:val="4921579A"/>
    <w:rsid w:val="49973CAE"/>
    <w:rsid w:val="54617393"/>
    <w:rsid w:val="66611474"/>
    <w:rsid w:val="668B07C8"/>
    <w:rsid w:val="71FB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1510</Words>
  <Characters>1511</Characters>
  <Lines>0</Lines>
  <Paragraphs>0</Paragraphs>
  <TotalTime>2</TotalTime>
  <ScaleCrop>false</ScaleCrop>
  <LinksUpToDate>false</LinksUpToDate>
  <CharactersWithSpaces>1519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</dc:creator>
  <cp:lastModifiedBy>WPS_1552996175</cp:lastModifiedBy>
  <dcterms:modified xsi:type="dcterms:W3CDTF">2026-06-09T08:19:46Z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eyJoZGlkIjoiMGRlY2M0Y2VkZGVjZDQ4NmNkZmJhMjcwMjVlZDZjYzEiLCJ1c2VySWQiOiI1MDQzNjY2MjAifQ==</vt:lpwstr>
  </property>
  <property fmtid="{D5CDD505-2E9C-101B-9397-08002B2CF9AE}" pid="4" name="ICV">
    <vt:lpwstr>A07799008A8F46DB8501C43B1A0EC8F8_12</vt:lpwstr>
  </property>
</Properties>
</file>